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9D" w:rsidRDefault="009B5F66" w:rsidP="00ED5F9D">
      <w:pPr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дошк</w:t>
      </w:r>
      <w:r>
        <w:rPr>
          <w:rFonts w:ascii="Times New Roman" w:eastAsia="Times New Roman" w:hAnsi="Times New Roman" w:cs="Times New Roman"/>
          <w:b/>
          <w:sz w:val="24"/>
        </w:rPr>
        <w:t>ол</w:t>
      </w:r>
      <w:r w:rsidR="00ED5F9D">
        <w:rPr>
          <w:rFonts w:ascii="Times New Roman" w:eastAsia="Times New Roman" w:hAnsi="Times New Roman" w:cs="Times New Roman"/>
          <w:b/>
          <w:sz w:val="24"/>
        </w:rPr>
        <w:t>ьное образовательное учреждение</w:t>
      </w:r>
    </w:p>
    <w:p w:rsidR="008D4A6F" w:rsidRDefault="009B5F66" w:rsidP="00ED5F9D">
      <w:pPr>
        <w:spacing w:after="0" w:line="249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5F9D">
        <w:rPr>
          <w:rFonts w:ascii="Times New Roman" w:eastAsia="Times New Roman" w:hAnsi="Times New Roman" w:cs="Times New Roman"/>
          <w:b/>
          <w:sz w:val="24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="00ED5F9D">
        <w:rPr>
          <w:rFonts w:ascii="Times New Roman" w:eastAsia="Times New Roman" w:hAnsi="Times New Roman" w:cs="Times New Roman"/>
          <w:b/>
          <w:sz w:val="24"/>
        </w:rPr>
        <w:t>20 «Теремок»</w:t>
      </w:r>
    </w:p>
    <w:p w:rsidR="008D4A6F" w:rsidRDefault="009B5F66">
      <w:pPr>
        <w:spacing w:after="0" w:line="249" w:lineRule="auto"/>
        <w:ind w:left="-3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</w:t>
      </w:r>
    </w:p>
    <w:p w:rsidR="008D4A6F" w:rsidRDefault="008D4A6F" w:rsidP="00ED5F9D">
      <w:pPr>
        <w:spacing w:after="0"/>
      </w:pPr>
    </w:p>
    <w:p w:rsidR="008D4A6F" w:rsidRDefault="00ED5F9D">
      <w:pPr>
        <w:spacing w:after="13"/>
        <w:ind w:left="1740" w:right="16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Дорожная карта </w:t>
      </w:r>
      <w:r w:rsidR="009B5F66">
        <w:rPr>
          <w:rFonts w:ascii="Times New Roman" w:eastAsia="Times New Roman" w:hAnsi="Times New Roman" w:cs="Times New Roman"/>
          <w:b/>
          <w:sz w:val="28"/>
        </w:rPr>
        <w:t xml:space="preserve">поэтапного внедрения </w:t>
      </w:r>
    </w:p>
    <w:p w:rsidR="008D4A6F" w:rsidRDefault="009B5F66">
      <w:pPr>
        <w:spacing w:after="13"/>
        <w:ind w:left="1740" w:right="140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Программы просвещения родителей</w:t>
      </w:r>
    </w:p>
    <w:p w:rsidR="008D4A6F" w:rsidRDefault="009B5F66">
      <w:pPr>
        <w:spacing w:after="13"/>
        <w:ind w:left="1740" w:right="139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(законных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представителей) </w:t>
      </w:r>
      <w:r>
        <w:rPr>
          <w:rFonts w:ascii="Times New Roman" w:eastAsia="Times New Roman" w:hAnsi="Times New Roman" w:cs="Times New Roman"/>
          <w:b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МБДОУ </w:t>
      </w:r>
      <w:r w:rsidR="00ED5F9D">
        <w:rPr>
          <w:rFonts w:ascii="Times New Roman" w:eastAsia="Times New Roman" w:hAnsi="Times New Roman" w:cs="Times New Roman"/>
          <w:b/>
          <w:sz w:val="28"/>
        </w:rPr>
        <w:t>детский сад № 20 «Теремок»</w:t>
      </w:r>
    </w:p>
    <w:tbl>
      <w:tblPr>
        <w:tblStyle w:val="TableGrid"/>
        <w:tblW w:w="10356" w:type="dxa"/>
        <w:tblInd w:w="-856" w:type="dxa"/>
        <w:tblCellMar>
          <w:top w:w="14" w:type="dxa"/>
          <w:left w:w="1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962"/>
        <w:gridCol w:w="2268"/>
        <w:gridCol w:w="2276"/>
      </w:tblGrid>
      <w:tr w:rsidR="008D4A6F">
        <w:trPr>
          <w:trHeight w:val="70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9"/>
              <w:ind w:left="1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№ </w:t>
            </w:r>
          </w:p>
          <w:p w:rsidR="008D4A6F" w:rsidRDefault="009B5F66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п/п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Срок реализации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516A7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Ответствен</w:t>
            </w:r>
            <w:r w:rsidR="009B5F66">
              <w:rPr>
                <w:rFonts w:ascii="Times New Roman" w:eastAsia="Times New Roman" w:hAnsi="Times New Roman" w:cs="Times New Roman"/>
                <w:b/>
                <w:sz w:val="26"/>
              </w:rPr>
              <w:t xml:space="preserve">ный   </w:t>
            </w:r>
          </w:p>
        </w:tc>
      </w:tr>
      <w:tr w:rsidR="008D4A6F">
        <w:trPr>
          <w:trHeight w:val="204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1.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516A7">
            <w:pPr>
              <w:spacing w:after="0"/>
              <w:ind w:right="12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Разработка</w:t>
            </w:r>
            <w:r w:rsidR="009516A7">
              <w:rPr>
                <w:rFonts w:ascii="Times New Roman" w:eastAsia="Times New Roman" w:hAnsi="Times New Roman" w:cs="Times New Roman"/>
                <w:sz w:val="26"/>
              </w:rPr>
              <w:t xml:space="preserve"> и утверждение локальных актов ДОУ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необходимых для реализации Программы просвещения родителей (законных представителей) детей дошкольного возраста.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B5F66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 05.09.2025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14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</w:rPr>
              <w:t>аведующий</w:t>
            </w:r>
          </w:p>
        </w:tc>
      </w:tr>
      <w:tr w:rsidR="008D4A6F">
        <w:trPr>
          <w:trHeight w:val="130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2.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12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Интеграция тематики мероприятий в содержание ООП ДО в части просветительского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коллектива с семьями воспитанников.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B5F66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 10.09</w:t>
            </w:r>
            <w:r>
              <w:rPr>
                <w:rFonts w:ascii="Times New Roman" w:eastAsia="Times New Roman" w:hAnsi="Times New Roman" w:cs="Times New Roman"/>
                <w:sz w:val="26"/>
              </w:rPr>
              <w:t>.2025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</w:rPr>
              <w:t>тарший воспитатель</w:t>
            </w:r>
          </w:p>
        </w:tc>
      </w:tr>
      <w:tr w:rsidR="008D4A6F">
        <w:trPr>
          <w:trHeight w:val="128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3.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Размещение просветительских материалов для родителей воспитанников ДОО на официальных сайтах и в сообществах ДОО в социальных сетях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B5F6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 2025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</w:rPr>
              <w:t>тарший воспитатель</w:t>
            </w:r>
          </w:p>
        </w:tc>
      </w:tr>
      <w:tr w:rsidR="008D4A6F">
        <w:trPr>
          <w:trHeight w:val="117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4.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Участие в ежегодном мониторинге результатов реализации Программы просвещения родителей.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B5F6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 2025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left="484" w:firstLine="224"/>
            </w:pPr>
            <w:r>
              <w:rPr>
                <w:rFonts w:ascii="Times New Roman" w:eastAsia="Times New Roman" w:hAnsi="Times New Roman" w:cs="Times New Roman"/>
                <w:sz w:val="26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</w:rPr>
              <w:t>тарший воспитатель</w:t>
            </w:r>
          </w:p>
        </w:tc>
      </w:tr>
      <w:tr w:rsidR="008D4A6F">
        <w:trPr>
          <w:trHeight w:val="200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5.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28" w:line="239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Повышение квалификации педагогических работников </w:t>
            </w:r>
          </w:p>
          <w:p w:rsidR="008D4A6F" w:rsidRDefault="009B5F66">
            <w:pPr>
              <w:tabs>
                <w:tab w:val="center" w:pos="1320"/>
                <w:tab w:val="center" w:pos="27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ДОО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вопросам </w:t>
            </w:r>
          </w:p>
          <w:p w:rsidR="008D4A6F" w:rsidRDefault="009B5F66">
            <w:pPr>
              <w:spacing w:after="0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просветительской деятельности и внедрению Программы просвещения родителей.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 w:rsidP="009B5F66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 течение 2026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года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A6F" w:rsidRDefault="009B5F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</w:rPr>
              <w:t>аведующий, старший воспитатель</w:t>
            </w:r>
          </w:p>
        </w:tc>
      </w:tr>
    </w:tbl>
    <w:p w:rsidR="008D4A6F" w:rsidRDefault="008D4A6F" w:rsidP="009B5F66">
      <w:pPr>
        <w:spacing w:after="0"/>
        <w:jc w:val="both"/>
      </w:pPr>
      <w:bookmarkStart w:id="0" w:name="_GoBack"/>
      <w:bookmarkEnd w:id="0"/>
    </w:p>
    <w:sectPr w:rsidR="008D4A6F">
      <w:pgSz w:w="11906" w:h="16838"/>
      <w:pgMar w:top="714" w:right="1190" w:bottom="1514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6F"/>
    <w:rsid w:val="008D4A6F"/>
    <w:rsid w:val="009516A7"/>
    <w:rsid w:val="009B5F66"/>
    <w:rsid w:val="00E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AC98"/>
  <w15:docId w15:val="{AC8E4262-F012-4EAC-ADE8-4FCB934F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linre</dc:creator>
  <cp:keywords/>
  <cp:lastModifiedBy>User</cp:lastModifiedBy>
  <cp:revision>4</cp:revision>
  <dcterms:created xsi:type="dcterms:W3CDTF">2025-06-10T14:40:00Z</dcterms:created>
  <dcterms:modified xsi:type="dcterms:W3CDTF">2025-06-10T14:41:00Z</dcterms:modified>
</cp:coreProperties>
</file>