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79" w:rsidRPr="00AA4906" w:rsidRDefault="009C7879" w:rsidP="009C7879">
      <w:pPr>
        <w:jc w:val="right"/>
        <w:rPr>
          <w:rFonts w:hAnsi="Times New Roman" w:cs="Times New Roman"/>
          <w:bCs/>
          <w:color w:val="000000"/>
          <w:sz w:val="20"/>
          <w:szCs w:val="20"/>
          <w:lang w:val="ru-RU"/>
        </w:rPr>
      </w:pPr>
      <w:r w:rsidRPr="009C7879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Приложение № </w:t>
      </w:r>
      <w:r w:rsidR="00AA4906">
        <w:rPr>
          <w:rFonts w:hAnsi="Times New Roman" w:cs="Times New Roman"/>
          <w:bCs/>
          <w:color w:val="000000"/>
          <w:sz w:val="20"/>
          <w:szCs w:val="20"/>
          <w:lang w:val="ru-RU"/>
        </w:rPr>
        <w:t>3</w:t>
      </w:r>
      <w:r w:rsidRPr="009C7879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 к приказу от </w:t>
      </w:r>
      <w:r w:rsidR="00AA4906" w:rsidRPr="00AA4906">
        <w:rPr>
          <w:sz w:val="20"/>
          <w:szCs w:val="20"/>
          <w:lang w:val="ru-RU"/>
        </w:rPr>
        <w:t>2.08.2022 г. № 26</w:t>
      </w:r>
    </w:p>
    <w:p w:rsidR="006A0569" w:rsidRPr="00EB3535" w:rsidRDefault="002A1E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B3535">
        <w:rPr>
          <w:lang w:val="ru-RU"/>
        </w:rPr>
        <w:br/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комиссии по урегулированию споров</w:t>
      </w:r>
      <w:r w:rsidRPr="00EB3535">
        <w:rPr>
          <w:lang w:val="ru-RU"/>
        </w:rPr>
        <w:br/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 участниками образовательных отношений</w:t>
      </w:r>
    </w:p>
    <w:p w:rsidR="006A0569" w:rsidRPr="00EB3535" w:rsidRDefault="002A1E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(далее – положение) разработано в соответствии с Федеральным законом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и уставом</w:t>
      </w:r>
      <w:r w:rsidR="00EB3535">
        <w:rPr>
          <w:sz w:val="24"/>
          <w:szCs w:val="24"/>
          <w:lang w:val="ru-RU"/>
        </w:rPr>
        <w:t xml:space="preserve"> 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№</w:t>
      </w:r>
      <w:r w:rsidR="006056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B134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="008B134B">
        <w:rPr>
          <w:rFonts w:hAnsi="Times New Roman" w:cs="Times New Roman"/>
          <w:color w:val="000000"/>
          <w:sz w:val="24"/>
          <w:szCs w:val="24"/>
          <w:lang w:val="ru-RU"/>
        </w:rPr>
        <w:t>Теремок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EB3535" w:rsidRPr="00EB353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по урегулированию споров между участниками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(далее – комиссия) создается в целях урегулирования разногласий между участниками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 вопросам реализации права на образование, в том числе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комиссия руководствуется законодательством Российской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Федерации, включая нормативные правовые акты субъектов Российской Федерации, содержащие нормы, регулирующие отношения в сфере образования, локальными нормативными актами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настоящим положением.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 участникам образовательных отношений, которые вправе обратиться в комиссию для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урегулирования спора, относятся родители (законные представители)</w:t>
      </w:r>
      <w:r w:rsidR="00DC34B5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, педагогические работники и их представители,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лице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создания комиссии</w:t>
      </w:r>
    </w:p>
    <w:p w:rsidR="006A0569" w:rsidRPr="00305627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bookmarkStart w:id="0" w:name="_GoBack"/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Комиссия создается в </w:t>
      </w:r>
      <w:r w:rsidR="00926F9C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ДОУ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из равного числа представителей </w:t>
      </w:r>
      <w:r w:rsidR="00DC34B5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воспитанников -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родителей (законных представителей),</w:t>
      </w:r>
      <w:r w:rsidR="00EB3535" w:rsidRPr="00305627">
        <w:rPr>
          <w:b/>
          <w:sz w:val="24"/>
          <w:szCs w:val="24"/>
          <w:lang w:val="ru-RU"/>
        </w:rPr>
        <w:t xml:space="preserve">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работников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Организации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 количестве не менее шести</w:t>
      </w:r>
      <w:r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человек.</w:t>
      </w:r>
    </w:p>
    <w:p w:rsidR="006A0569" w:rsidRPr="00305627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2.2.</w:t>
      </w:r>
      <w:r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Представители от </w:t>
      </w:r>
      <w:r w:rsidR="005578C9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выбираются на заседании </w:t>
      </w:r>
      <w:r w:rsidR="005578C9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Родительского комитета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EB3535" w:rsidRPr="00305627">
        <w:rPr>
          <w:b/>
          <w:sz w:val="24"/>
          <w:szCs w:val="24"/>
          <w:lang w:val="ru-RU"/>
        </w:rPr>
        <w:t xml:space="preserve">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Порядок выборов представителей </w:t>
      </w:r>
      <w:r w:rsidR="005578C9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5578C9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Родительский комитет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определяет самостоятельно.</w:t>
      </w:r>
    </w:p>
    <w:p w:rsidR="006A0569" w:rsidRPr="00305627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2.3.</w:t>
      </w:r>
      <w:r w:rsidRPr="00305627">
        <w:rPr>
          <w:rFonts w:hAnsi="Times New Roman" w:cs="Times New Roman"/>
          <w:b/>
          <w:color w:val="000000"/>
          <w:sz w:val="24"/>
          <w:szCs w:val="24"/>
        </w:rPr>
        <w:t>  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Представители от работников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Организации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назначаются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руководителем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Организации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по</w:t>
      </w:r>
      <w:r w:rsidR="00064B5A" w:rsidRPr="00305627">
        <w:rPr>
          <w:b/>
          <w:sz w:val="24"/>
          <w:szCs w:val="24"/>
          <w:lang w:val="ru-RU"/>
        </w:rPr>
        <w:t xml:space="preserve">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ходатайству представительного органа работников из числа работников,</w:t>
      </w:r>
      <w:r w:rsidR="00064B5A" w:rsidRPr="00305627">
        <w:rPr>
          <w:b/>
          <w:sz w:val="24"/>
          <w:szCs w:val="24"/>
          <w:lang w:val="ru-RU"/>
        </w:rPr>
        <w:t xml:space="preserve">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пользующихся безусловным авторитетом среди работников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Организации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 не имеющих</w:t>
      </w:r>
      <w:r w:rsidR="00064B5A" w:rsidRPr="00305627">
        <w:rPr>
          <w:b/>
          <w:sz w:val="24"/>
          <w:szCs w:val="24"/>
          <w:lang w:val="ru-RU"/>
        </w:rPr>
        <w:t xml:space="preserve"> 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дисциплинарных взысканий.</w:t>
      </w:r>
    </w:p>
    <w:p w:rsidR="006A0569" w:rsidRPr="00305627" w:rsidRDefault="00064B5A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Руководитель Организации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не может входить в состав комиссии.</w:t>
      </w:r>
    </w:p>
    <w:p w:rsidR="006A0569" w:rsidRPr="00305627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2.</w:t>
      </w:r>
      <w:r w:rsidR="006D68CB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Одни и те же лица не могут входить в состав комиссии более двух сроков подряд.</w:t>
      </w:r>
    </w:p>
    <w:p w:rsidR="006A0569" w:rsidRPr="00305627" w:rsidRDefault="006D68CB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2.5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Состав комиссии утверждается ежегодно не позднее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31 декабря 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приказом </w:t>
      </w:r>
      <w:r w:rsidR="00064B5A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руководителя Организации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 Срок полномочий комиссии составляет один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</w:rPr>
        <w:t> 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год с даты утверждения состава</w:t>
      </w:r>
      <w:r w:rsidR="00EB3535" w:rsidRPr="00305627">
        <w:rPr>
          <w:b/>
          <w:sz w:val="24"/>
          <w:szCs w:val="24"/>
          <w:lang w:val="ru-RU"/>
        </w:rPr>
        <w:t xml:space="preserve"> 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комиссии.</w:t>
      </w:r>
    </w:p>
    <w:bookmarkEnd w:id="0"/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D68C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полномочий члена комиссии осуществляется в следующих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на основании личного заявления члена комиссии об исключении из ее состава;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завершения обучения или отчисления по иным основаниям обучающегося, который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отчисления из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обучающегося, родитель (законный представитель) которого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увольнения работника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– члена комиссии, привлечения его к дисциплинарной ответственности;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члена комиссии на заседаниях комиссии более трех раз.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D68C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наличии в составе комиссии члена, имеющего личную заинтересованность,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 Отвод действующего члена комиссии по конкретному спору и его замена на другого представителя с указанием основания для такого отвода утверждаются приказом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Срок полномочий члена комиссии, заменяющего действующего члена комиссии, устанавливается на время рассмотрения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D68C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Члены комиссии осуществляют свою деятельность на безвозмездной основе.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полномочия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осуществляет следующие функции: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урегулирование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принятие решений по результатам рассмотрения обращений.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3.2. Комиссия имеет право: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сроки представления запрашиваемых документов, материалов и информации;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проводить необходимые консультации по рассматриваемым спорам с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не вправе рассматривать споры между работником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работодателем по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вопросам: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3.4. Комиссия обязана: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объективно, полно и всесторонне рассматривать обращение участника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и свобод участников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стремиться к урегулированию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рассматривать обращение в течение 10 рабочих дней с момента поступления обращения в письменной форме;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решение в соответствии с законодательством об образовании, локальными нормативными актами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работы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самостоятельно определяет порядок организации своей работы. Основной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формой деятельности комиссии являются заседания, которые проводятся по мере необходимости.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о заседании комиссии принимает ее председатель, а при первом заседании нового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состава комиссии –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руководителем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Ход заседаний фиксируется в протоколе.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считается правомочным, если все члены комиссии извещены 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дате, времени и месте заседания комиссии и на заседании присутствует более половины членов</w:t>
      </w:r>
      <w:r w:rsidRPr="00EB3535">
        <w:rPr>
          <w:rFonts w:hAnsi="Times New Roman" w:cs="Times New Roman"/>
          <w:color w:val="000000"/>
          <w:sz w:val="24"/>
          <w:szCs w:val="24"/>
        </w:rPr>
        <w:t> 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наличия кворума и подсчете результатов голосования учитывается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письменное мнение по повестке заседания представили половина и более членов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комиссии, отсутствующих на заседании по уважительной причине, заседание не является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правомочным и переносится председателем.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на момент начала заседания комиссии кворум не набран, заседание переносится с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комиссии и участников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Первое заседание комиссии после утверждения ее состава созывается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До избрания председателя комиссии на таком заседании председательствует старший по возрасту работник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Для проведения заседаний комиссии избираются председатель и секретарь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 открывает и закрывает заседание комиссии, предоставляет слово членам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участников образовательных отношений – сторон спора, а также осуществляет контроль за реализацией принятых комиссией решений.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школе правилами организации делопроизводства.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комиссии, стороны спора, а также приглашенные на заседание лица,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комиссии, сторонам спора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приглашенным на заседание лицам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создать необходимые условия для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Заседания комиссии являются открытыми. По требованию одной из сторон спора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может быть закрыто для лиц, не являющихся участниками спора, при наличии угрозы травмирования психики несовершеннолетнего обучающегося.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4.9. Члены комиссии имеют право: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подготовке заседаний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по вопросам, входящим в компетенцию комиссии, за необходимой информацией к председателю комиссии, работникам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 организациям;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 совершенствовании организации работы комиссии.</w:t>
      </w:r>
    </w:p>
    <w:p w:rsidR="006A0569" w:rsidRPr="00EB3535" w:rsidRDefault="002A1E56" w:rsidP="00EB3535">
      <w:pPr>
        <w:tabs>
          <w:tab w:val="num" w:pos="426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4.10. Члены комиссии обязаны: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участвовать в заседаниях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выполнять возложенные на них функции в соответствии с настоящим положением и решениями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требования законодательства и локальных нормативных актов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реализации своих функций и полномочий;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заблаговременно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 комиссией решения и его исполнение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рассмотрения обращения участников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объективное и обоснованное решение.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установления факта нарушения права на образование комиссия принимает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решение, направленное на его восстановление, в том числе с возложением обязанности по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нарушений на обучающихся, родителей (законных представителей)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обучающихся, работников 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руководителей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необоснованности обращения участника образовательных отношений,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решение об отсутствии факта нарушения прав участника образовательных отношений.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 открытым голосованием простым большинством голосов членов, присутствующих на заседании. В случае равенства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голосов принятым считается решение, за которое проголосовал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председательствовавший на заседании комиссии.</w:t>
      </w:r>
    </w:p>
    <w:p w:rsidR="006A0569" w:rsidRPr="005A3E8A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протоколом, который подписывается всеми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присутствующими членами комиссии. </w:t>
      </w:r>
      <w:r w:rsidRPr="005A3E8A">
        <w:rPr>
          <w:rFonts w:hAnsi="Times New Roman" w:cs="Times New Roman"/>
          <w:color w:val="000000"/>
          <w:sz w:val="24"/>
          <w:szCs w:val="24"/>
          <w:lang w:val="ru-RU"/>
        </w:rPr>
        <w:t>В протоколе указываются: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ФИО участников образовательных отношений, между которыми возник спор, а также ФИО приглашенных лиц, в случае необходимости их приглашения;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выводы и решение комиссии со ссылками на нормы законодательства и локальных нормативных актов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принятому решению;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даты принятия комиссией решения;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срок исполнения решения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Стороны спора 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уведомляются о принятом комиссией решении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является обязательным для всех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Хранение документов комиссии осуществляется уполномоченным директором лицом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школе правилами организации делопроизводства. Срок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хранения документов комиссии устанавливается в соответствии с утвержденной номенклатурой дел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 участников образовательных отношений в комиссию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рассматривает обращения, поступившие от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отношений, по вопросам реализации права на образование.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, за исключением обучающихся по образовательным программам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дошкольного и начального общего образования, вправе самостоятельно или через своих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выборных представителей обращаться в комиссию.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Обращение в письменной форме подается секретарю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секретарю комиссии, который фиксирует его поступление в соответствующем журнале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секретарь комиссии уведомляет о поступившем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обращении председателя комиссии в течение одного рабочего дня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не позднее 10 рабочих дней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Лица, являющиеся сторонами спора, вправе присутствовать при рассмотрении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sectPr w:rsidR="006A0569" w:rsidRPr="00EB3535" w:rsidSect="005A3E8A">
      <w:pgSz w:w="11907" w:h="16839"/>
      <w:pgMar w:top="1135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EB" w:rsidRDefault="009A7AEB" w:rsidP="009C7879">
      <w:pPr>
        <w:spacing w:before="0" w:after="0"/>
      </w:pPr>
      <w:r>
        <w:separator/>
      </w:r>
    </w:p>
  </w:endnote>
  <w:endnote w:type="continuationSeparator" w:id="0">
    <w:p w:rsidR="009A7AEB" w:rsidRDefault="009A7AEB" w:rsidP="009C78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EB" w:rsidRDefault="009A7AEB" w:rsidP="009C7879">
      <w:pPr>
        <w:spacing w:before="0" w:after="0"/>
      </w:pPr>
      <w:r>
        <w:separator/>
      </w:r>
    </w:p>
  </w:footnote>
  <w:footnote w:type="continuationSeparator" w:id="0">
    <w:p w:rsidR="009A7AEB" w:rsidRDefault="009A7AEB" w:rsidP="009C78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72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C2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82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A1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B2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725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E2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B5A"/>
    <w:rsid w:val="001758CA"/>
    <w:rsid w:val="002A1E56"/>
    <w:rsid w:val="002D33B1"/>
    <w:rsid w:val="002D3591"/>
    <w:rsid w:val="00305627"/>
    <w:rsid w:val="003514A0"/>
    <w:rsid w:val="00372F27"/>
    <w:rsid w:val="00482572"/>
    <w:rsid w:val="004F7E17"/>
    <w:rsid w:val="005578C9"/>
    <w:rsid w:val="005A05CE"/>
    <w:rsid w:val="005A3E8A"/>
    <w:rsid w:val="0060569E"/>
    <w:rsid w:val="00653AF6"/>
    <w:rsid w:val="006A0569"/>
    <w:rsid w:val="006D68CB"/>
    <w:rsid w:val="008B134B"/>
    <w:rsid w:val="00926F9C"/>
    <w:rsid w:val="009A7AEB"/>
    <w:rsid w:val="009C7879"/>
    <w:rsid w:val="009F5C58"/>
    <w:rsid w:val="00AA4906"/>
    <w:rsid w:val="00B73A5A"/>
    <w:rsid w:val="00DC34B5"/>
    <w:rsid w:val="00E438A1"/>
    <w:rsid w:val="00EB353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382BF-D376-4602-8CB8-E225797C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C7879"/>
  </w:style>
  <w:style w:type="paragraph" w:styleId="a5">
    <w:name w:val="footer"/>
    <w:basedOn w:val="a"/>
    <w:link w:val="a6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C7879"/>
  </w:style>
  <w:style w:type="paragraph" w:styleId="a7">
    <w:name w:val="Balloon Text"/>
    <w:basedOn w:val="a"/>
    <w:link w:val="a8"/>
    <w:uiPriority w:val="99"/>
    <w:semiHidden/>
    <w:unhideWhenUsed/>
    <w:rsid w:val="00AA490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4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User</cp:lastModifiedBy>
  <cp:revision>10</cp:revision>
  <cp:lastPrinted>2023-01-19T17:28:00Z</cp:lastPrinted>
  <dcterms:created xsi:type="dcterms:W3CDTF">2022-06-23T12:57:00Z</dcterms:created>
  <dcterms:modified xsi:type="dcterms:W3CDTF">2023-10-16T09:14:00Z</dcterms:modified>
</cp:coreProperties>
</file>